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东营市公共就业和人才服务中心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先进事迹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eastAsia="zh-CN"/>
        </w:rPr>
        <w:t>介绍</w:t>
      </w:r>
    </w:p>
    <w:p>
      <w:pPr>
        <w:spacing w:line="580" w:lineRule="exact"/>
        <w:jc w:val="center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</w:pP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2018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年，市公共就业和人才服务中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心着力解决就业结构性矛盾，全力推动创业带动就业。全市城镇新增就业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5.16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万人，高校毕业生总体就业率达到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90%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以上，全市城镇登记失业率为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2.54%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，就业形势保持总体稳定。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Times New Roman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zh-CN"/>
        </w:rPr>
        <w:t>一、坚持责任至上，打造技能提升增长极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发挥培训对缓解结构性就业矛盾主推作用，举办各类培训班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542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期，培训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20972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人；为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1701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名参保职工拨付技能提升补贴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320.1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万元。在浙江大学举办了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101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名小微企业管理负责人参加的第二届“创业东营精英训练营”。创新创业大学顺利通过“省级创业示范大学”复核评估。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Times New Roman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zh-CN"/>
        </w:rPr>
        <w:t>二、坚持民本至上，做好返乡创业大文章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在商户聚集区和农村特色种植区开展联保贷款，有效解决贷款“担保难”问题，全市发放创业担保贷款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7409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笔、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7.85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亿元。落实各项创业补贴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1844.1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万元。深入推进创业孵化、园区建设，新增省级“四型就业社区”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18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家；认定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35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个创业型街道（乡镇）、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48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个创业型社区，建成省级创业示范平台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家，市级创业示范平台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24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Times New Roman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zh-CN"/>
        </w:rPr>
        <w:t>三、坚持服务至上，搭起公共就业覆盖网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深入开展人社信息一体化建设，有效解决就业创业服务“最后一公里”问题。组织开展“东营学子家乡行”特色招聘，与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25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所高校、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处市外公共就业机构建立合作交流机制，打造线上线下一体的新型人才招聘综合服务平台。印发了《关于加快推进全市高层次人才服务体系建设的实施意见》，开通高层次人才服务专窗，为首批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141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名高层次人才配备了服务专员，为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120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名高层次人才颁发了“东营优才卡”。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Times New Roman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zh-CN"/>
        </w:rPr>
        <w:t>四、坚持保障至上，增强失业防控硬实力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充分发挥失业保险“稳岗位、促就业、保生活”作用，失业保险待遇由每人每月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1000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元提高到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1337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元，继续保持全省最高标准。大力实施援企稳岗“护航行动”，为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265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家企业审核发放援企稳岗补贴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855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万元。降低失业保险费率，按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1%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执行，进一步减轻了企业负担。深入做好失业动态监测工作，将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200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家企业、</w:t>
      </w:r>
      <w:r>
        <w:rPr>
          <w:rFonts w:ascii="仿宋_GB2312" w:hAnsi="Calibri" w:eastAsia="仿宋_GB2312" w:cs="Times New Roman"/>
          <w:color w:val="000000"/>
          <w:sz w:val="32"/>
          <w:szCs w:val="32"/>
          <w:lang w:val="zh-CN"/>
        </w:rPr>
        <w:t>10.07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zh-CN"/>
        </w:rPr>
        <w:t>万名职工纳入监测范围，预警分析实现常态化。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Times New Roman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zh-CN"/>
        </w:rPr>
        <w:t>五、坚持政治至上，打响就业扶贫攻坚战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在全省人社系统率先实施了人社扶贫提升工程，确保各项就业扶贫政策落地落实，全市有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2866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名贫困人口实现就业，通过投资建厂、项目带动等方式在重庆转移就业人数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320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人（其中建档立卡贫困人员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235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人）。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2018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月，我市承办全省鲁渝劳务扶贫协作推进工作会议并作了典型发言。</w:t>
      </w:r>
    </w:p>
    <w:p>
      <w:pPr>
        <w:spacing w:line="58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38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F94"/>
    <w:rsid w:val="000E5A63"/>
    <w:rsid w:val="001E1992"/>
    <w:rsid w:val="001F74D4"/>
    <w:rsid w:val="002807AF"/>
    <w:rsid w:val="003300A2"/>
    <w:rsid w:val="00575340"/>
    <w:rsid w:val="0077625F"/>
    <w:rsid w:val="00793C92"/>
    <w:rsid w:val="008636F6"/>
    <w:rsid w:val="00877664"/>
    <w:rsid w:val="00B76725"/>
    <w:rsid w:val="00B90F94"/>
    <w:rsid w:val="00C144C7"/>
    <w:rsid w:val="00DC27C7"/>
    <w:rsid w:val="00E84536"/>
    <w:rsid w:val="00ED6520"/>
    <w:rsid w:val="00F91B19"/>
    <w:rsid w:val="0FDE6741"/>
    <w:rsid w:val="18887EB8"/>
    <w:rsid w:val="1C074F4B"/>
    <w:rsid w:val="2D13739D"/>
    <w:rsid w:val="36BA06AF"/>
    <w:rsid w:val="3C5B7FD9"/>
    <w:rsid w:val="3E135EF0"/>
    <w:rsid w:val="6E4744B3"/>
    <w:rsid w:val="7EB62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148</Words>
  <Characters>850</Characters>
  <Lines>7</Lines>
  <Paragraphs>1</Paragraphs>
  <TotalTime>14</TotalTime>
  <ScaleCrop>false</ScaleCrop>
  <LinksUpToDate>false</LinksUpToDate>
  <CharactersWithSpaces>997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2019-08-05T09:58:00Z</dcterms:created>
  <dc:creator>dreamsummit</dc:creator>
  <cp:lastModifiedBy>Administrator</cp:lastModifiedBy>
  <cp:lastPrinted>2019-08-20T02:16:00Z</cp:lastPrinted>
  <dcterms:modified xsi:type="dcterms:W3CDTF">2019-10-10T09:23:49Z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